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79336" w14:textId="77777777" w:rsidR="00DA6580" w:rsidRPr="00ED4AB0" w:rsidRDefault="00DA6580" w:rsidP="00DA6580">
      <w:pPr>
        <w:spacing w:after="0"/>
        <w:rPr>
          <w:rFonts w:ascii="Times New Roman" w:hAnsi="Times New Roman" w:cs="Times New Roman"/>
        </w:rPr>
      </w:pPr>
      <w:r w:rsidRPr="00ED4AB0">
        <w:rPr>
          <w:rFonts w:ascii="Times New Roman" w:hAnsi="Times New Roman" w:cs="Times New Roman"/>
          <w:b/>
          <w:bCs/>
        </w:rPr>
        <w:t>FORMAT OF LETTER TO BE PROVIDED BY BANK ISSUING FDR TO THE CLEARING CORPORATION</w:t>
      </w:r>
    </w:p>
    <w:p w14:paraId="3007554F" w14:textId="77777777" w:rsidR="00DA6580" w:rsidRPr="0023259F" w:rsidRDefault="00DA6580" w:rsidP="00DA6580">
      <w:pPr>
        <w:spacing w:after="0"/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2460979C" w14:textId="77777777" w:rsidR="00DA6580" w:rsidRPr="0023259F" w:rsidRDefault="00DA6580" w:rsidP="00DA6580">
      <w:pPr>
        <w:spacing w:after="0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Date: </w:t>
      </w:r>
    </w:p>
    <w:p w14:paraId="28A50255" w14:textId="77777777" w:rsidR="00DA6580" w:rsidRPr="0023259F" w:rsidRDefault="00DA6580" w:rsidP="00DA6580">
      <w:pPr>
        <w:spacing w:after="0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5D57355E" w14:textId="77777777" w:rsidR="00DA6580" w:rsidRPr="003C096D" w:rsidRDefault="00DA6580" w:rsidP="00DA6580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75A743B7" w14:textId="77777777" w:rsidR="00DA6580" w:rsidRPr="003C096D" w:rsidRDefault="00DA6580" w:rsidP="00DA6580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2CDDCB41" w14:textId="77777777" w:rsidR="00DA6580" w:rsidRPr="003C096D" w:rsidRDefault="00DA6580" w:rsidP="00DA6580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53CB352F" w14:textId="77777777" w:rsidR="00DA6580" w:rsidRPr="003C096D" w:rsidRDefault="00DA6580" w:rsidP="00DA6580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35C42B3C" w14:textId="77777777" w:rsidR="00DA6580" w:rsidRPr="003C096D" w:rsidRDefault="00DA6580" w:rsidP="00DA6580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41BB6A7F" w14:textId="77777777" w:rsidR="00DA6580" w:rsidRPr="0023259F" w:rsidRDefault="00DA6580" w:rsidP="00DA6580">
      <w:pPr>
        <w:pStyle w:val="NoSpacing"/>
        <w:rPr>
          <w:rFonts w:ascii="Times New Roman" w:hAnsi="Times New Roman" w:cs="Times New Roman"/>
        </w:rPr>
      </w:pPr>
    </w:p>
    <w:p w14:paraId="4DF171D6" w14:textId="77777777" w:rsidR="00DA6580" w:rsidRPr="0023259F" w:rsidRDefault="00DA6580" w:rsidP="00DA6580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Dear Sir, </w:t>
      </w:r>
    </w:p>
    <w:p w14:paraId="42A90791" w14:textId="77777777" w:rsidR="00DA6580" w:rsidRPr="0023259F" w:rsidRDefault="00DA6580" w:rsidP="00DA6580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bookmarkStart w:id="0" w:name="_Hlk191990778"/>
      <w:r w:rsidRPr="0023259F">
        <w:rPr>
          <w:rFonts w:ascii="Times New Roman" w:hAnsi="Times New Roman" w:cs="Times New Roman"/>
        </w:rPr>
        <w:t xml:space="preserve">We refer to the fixed deposit receipt (FDR) issued, in the name of NCL-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DA6580" w:rsidRPr="00FF6018" w14:paraId="0481C83D" w14:textId="77777777" w:rsidTr="00651BBA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699423EF" w14:textId="77777777" w:rsidR="00DA6580" w:rsidRPr="0023259F" w:rsidRDefault="00DA6580" w:rsidP="00651BBA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733374FE" w14:textId="77777777" w:rsidR="00DA6580" w:rsidRPr="0023259F" w:rsidRDefault="00DA6580" w:rsidP="00651BBA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181C2711" w14:textId="77777777" w:rsidR="00DA6580" w:rsidRPr="0023259F" w:rsidRDefault="00DA6580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 xml:space="preserve">Amount </w:t>
            </w:r>
            <w:r w:rsidRPr="0023259F">
              <w:rPr>
                <w:b/>
                <w:bCs/>
                <w:sz w:val="24"/>
                <w:szCs w:val="24"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0B137525" w14:textId="77777777" w:rsidR="00DA6580" w:rsidRPr="0023259F" w:rsidRDefault="00DA6580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Maturity Date</w:t>
            </w:r>
          </w:p>
        </w:tc>
      </w:tr>
      <w:tr w:rsidR="00DA6580" w:rsidRPr="00FF6018" w14:paraId="56EEB08D" w14:textId="77777777" w:rsidTr="00651BBA">
        <w:trPr>
          <w:trHeight w:val="282"/>
        </w:trPr>
        <w:tc>
          <w:tcPr>
            <w:tcW w:w="1700" w:type="dxa"/>
          </w:tcPr>
          <w:p w14:paraId="01EB7DB1" w14:textId="77777777" w:rsidR="00DA6580" w:rsidRPr="0023259F" w:rsidRDefault="00DA6580" w:rsidP="00651BBA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4241A540" w14:textId="77777777" w:rsidR="00DA6580" w:rsidRPr="0023259F" w:rsidRDefault="00DA6580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6B6D59B2" w14:textId="77777777" w:rsidR="00DA6580" w:rsidRPr="0023259F" w:rsidRDefault="00DA6580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5D170383" w14:textId="77777777" w:rsidR="00DA6580" w:rsidRPr="0023259F" w:rsidRDefault="00DA6580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1DF7E3A5" w14:textId="77777777" w:rsidR="00DA6580" w:rsidRDefault="00DA6580" w:rsidP="00DA6580">
      <w:pPr>
        <w:jc w:val="both"/>
        <w:rPr>
          <w:rFonts w:ascii="Times New Roman" w:hAnsi="Times New Roman" w:cs="Times New Roman"/>
        </w:rPr>
      </w:pPr>
    </w:p>
    <w:p w14:paraId="49E5034A" w14:textId="77777777" w:rsidR="00DA6580" w:rsidRPr="0023259F" w:rsidRDefault="00DA6580" w:rsidP="00DA6580">
      <w:p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hereby agree and confirm that </w:t>
      </w:r>
    </w:p>
    <w:p w14:paraId="71BBF942" w14:textId="77777777" w:rsidR="00DA6580" w:rsidRDefault="00DA6580" w:rsidP="00DA658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FDR is lien marked to NSE Clearing Ltd.</w:t>
      </w:r>
    </w:p>
    <w:bookmarkEnd w:id="0"/>
    <w:p w14:paraId="53564ED7" w14:textId="77777777" w:rsidR="00DA6580" w:rsidRPr="0023259F" w:rsidRDefault="00DA6580" w:rsidP="00DA658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There is no lock in period for encashment of the said FDR. </w:t>
      </w:r>
    </w:p>
    <w:p w14:paraId="311B5D4E" w14:textId="77777777" w:rsidR="00DA6580" w:rsidRPr="0023259F" w:rsidRDefault="00DA6580" w:rsidP="00DA658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amount under the said FDR would be paid to you on demand, at any point of time without any reference to the above member. </w:t>
      </w:r>
    </w:p>
    <w:p w14:paraId="01D752F4" w14:textId="77777777" w:rsidR="00DA6580" w:rsidRPr="0023259F" w:rsidRDefault="00DA6580" w:rsidP="00DA658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3C961768" w14:textId="77777777" w:rsidR="00DA6580" w:rsidRPr="0023259F" w:rsidRDefault="00DA6580" w:rsidP="00DA658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650CD689" w14:textId="77777777" w:rsidR="00DA6580" w:rsidRPr="0023259F" w:rsidRDefault="00DA6580" w:rsidP="00DA658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principal amount of the FDR shall remain protected throughout the tenure, notwithstanding any possible pre-termination costs incurred by the Bank. </w:t>
      </w:r>
    </w:p>
    <w:p w14:paraId="388F29E0" w14:textId="77777777" w:rsidR="00DA6580" w:rsidRPr="0023259F" w:rsidRDefault="00DA6580" w:rsidP="00DA658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The FDR is payable at Mumbai (In case FDR is issued from places other than Mumbai, Delhi, Kolkata, Chennai, Ahmedabad, Hyderabad and Bangalore) </w:t>
      </w:r>
    </w:p>
    <w:p w14:paraId="674643A0" w14:textId="77777777" w:rsidR="00DA6580" w:rsidRPr="0023259F" w:rsidRDefault="00DA6580" w:rsidP="00DA6580">
      <w:pPr>
        <w:rPr>
          <w:rFonts w:ascii="Times New Roman" w:hAnsi="Times New Roman" w:cs="Times New Roman"/>
        </w:rPr>
      </w:pPr>
    </w:p>
    <w:p w14:paraId="0D9D3562" w14:textId="77777777" w:rsidR="00DA6580" w:rsidRPr="0023259F" w:rsidRDefault="00DA6580" w:rsidP="00DA6580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Yours faithfully, </w:t>
      </w:r>
    </w:p>
    <w:p w14:paraId="6315A56D" w14:textId="77777777" w:rsidR="00DA6580" w:rsidRPr="0023259F" w:rsidRDefault="00DA6580" w:rsidP="00DA6580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5078229C" w14:textId="77777777" w:rsidR="00DA6580" w:rsidRPr="0023259F" w:rsidRDefault="00DA6580" w:rsidP="00DA6580">
      <w:pPr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________ Bank Ltd.</w:t>
      </w:r>
    </w:p>
    <w:p w14:paraId="2BD4969C" w14:textId="77777777" w:rsidR="00DA6580" w:rsidRPr="0023259F" w:rsidRDefault="00DA6580" w:rsidP="00DA6580">
      <w:pPr>
        <w:rPr>
          <w:rFonts w:ascii="Times New Roman" w:hAnsi="Times New Roman" w:cs="Times New Roman"/>
        </w:rPr>
      </w:pPr>
    </w:p>
    <w:p w14:paraId="314C46FE" w14:textId="15A2B3A5" w:rsidR="00DA6580" w:rsidRDefault="00DA6580" w:rsidP="00DA6580">
      <w:r w:rsidRPr="0023259F">
        <w:rPr>
          <w:rFonts w:ascii="Times New Roman" w:hAnsi="Times New Roman" w:cs="Times New Roman"/>
        </w:rPr>
        <w:t>(Branch Address)</w:t>
      </w:r>
    </w:p>
    <w:sectPr w:rsidR="00DA6580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A9E19" w14:textId="77777777" w:rsidR="00DA6580" w:rsidRDefault="00DA6580" w:rsidP="00DA6580">
      <w:pPr>
        <w:spacing w:after="0" w:line="240" w:lineRule="auto"/>
      </w:pPr>
      <w:r>
        <w:separator/>
      </w:r>
    </w:p>
  </w:endnote>
  <w:endnote w:type="continuationSeparator" w:id="0">
    <w:p w14:paraId="6DCD0E2C" w14:textId="77777777" w:rsidR="00DA6580" w:rsidRDefault="00DA6580" w:rsidP="00DA6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B9D14" w14:textId="2BFE5849" w:rsidR="00DA6580" w:rsidRDefault="00DA658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8DB1B9" wp14:editId="406AE50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400123783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705A75" w14:textId="7E4B1BC2" w:rsidR="00DA6580" w:rsidRPr="00DA6580" w:rsidRDefault="00DA6580" w:rsidP="00DA658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A658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8DB1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1705A75" w14:textId="7E4B1BC2" w:rsidR="00DA6580" w:rsidRPr="00DA6580" w:rsidRDefault="00DA6580" w:rsidP="00DA658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A658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70B41" w14:textId="6AFA3095" w:rsidR="00DA6580" w:rsidRDefault="00DA658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26BC9E" wp14:editId="5BB5B124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68708679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AC3461" w14:textId="66622415" w:rsidR="00DA6580" w:rsidRPr="00DA6580" w:rsidRDefault="00DA6580" w:rsidP="00DA658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A658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26BC9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1AC3461" w14:textId="66622415" w:rsidR="00DA6580" w:rsidRPr="00DA6580" w:rsidRDefault="00DA6580" w:rsidP="00DA658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A658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43B1F" w14:textId="218A7C17" w:rsidR="00DA6580" w:rsidRDefault="00DA658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C73DBF" wp14:editId="26E1EAA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531907271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E5B26" w14:textId="6C6BC068" w:rsidR="00DA6580" w:rsidRPr="00DA6580" w:rsidRDefault="00DA6580" w:rsidP="00DA658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A6580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C73D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B2E5B26" w14:textId="6C6BC068" w:rsidR="00DA6580" w:rsidRPr="00DA6580" w:rsidRDefault="00DA6580" w:rsidP="00DA658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A6580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66558" w14:textId="77777777" w:rsidR="00DA6580" w:rsidRDefault="00DA6580" w:rsidP="00DA6580">
      <w:pPr>
        <w:spacing w:after="0" w:line="240" w:lineRule="auto"/>
      </w:pPr>
      <w:r>
        <w:separator/>
      </w:r>
    </w:p>
  </w:footnote>
  <w:footnote w:type="continuationSeparator" w:id="0">
    <w:p w14:paraId="3DFFE904" w14:textId="77777777" w:rsidR="00DA6580" w:rsidRDefault="00DA6580" w:rsidP="00DA6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01C19"/>
    <w:multiLevelType w:val="hybridMultilevel"/>
    <w:tmpl w:val="1E5E751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04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580"/>
    <w:rsid w:val="009E078A"/>
    <w:rsid w:val="00DA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43603"/>
  <w15:chartTrackingRefBased/>
  <w15:docId w15:val="{89F1B221-1D9F-4677-8654-EB96A6B9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80"/>
  </w:style>
  <w:style w:type="paragraph" w:styleId="Heading1">
    <w:name w:val="heading 1"/>
    <w:basedOn w:val="Normal"/>
    <w:next w:val="Normal"/>
    <w:link w:val="Heading1Char"/>
    <w:uiPriority w:val="9"/>
    <w:qFormat/>
    <w:rsid w:val="00DA65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65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65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65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65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65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65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65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65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65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65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65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65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65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65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65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65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65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65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65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65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65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65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65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65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65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65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65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6580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A6580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DA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A65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2025-03-06T09:45:00Z</dcterms:created>
  <dcterms:modified xsi:type="dcterms:W3CDTF">2025-03-06T09:49:00Z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5b4f0cc7,17d96787,648ee6ca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2025-03-06T09:49:54Z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931e5273-39e7-4ae6-9ff6-5d0a26cc33ef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